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8041C" w14:textId="7DAD5AC1" w:rsidR="00D24ED0" w:rsidRDefault="001F0755" w:rsidP="001F0755">
      <w:pPr>
        <w:jc w:val="center"/>
      </w:pPr>
      <w:r>
        <w:rPr>
          <w:noProof/>
          <w:lang w:eastAsia="sl-SI"/>
        </w:rPr>
        <w:drawing>
          <wp:anchor distT="0" distB="0" distL="114300" distR="114300" simplePos="0" relativeHeight="251660288" behindDoc="0" locked="0" layoutInCell="1" allowOverlap="1" wp14:anchorId="6157B519" wp14:editId="16C31087">
            <wp:simplePos x="0" y="0"/>
            <wp:positionH relativeFrom="margin">
              <wp:posOffset>1642110</wp:posOffset>
            </wp:positionH>
            <wp:positionV relativeFrom="margin">
              <wp:posOffset>-472440</wp:posOffset>
            </wp:positionV>
            <wp:extent cx="2477669" cy="1346200"/>
            <wp:effectExtent l="0" t="0" r="0" b="0"/>
            <wp:wrapNone/>
            <wp:docPr id="1" name="Slika 1" descr="Rezultat iskanja slik za Å¡olski center postojna gimnazija ilirska bist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Å¡olski center postojna gimnazija ilirska bistri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669" cy="1346200"/>
                    </a:xfrm>
                    <a:prstGeom prst="rect">
                      <a:avLst/>
                    </a:prstGeom>
                    <a:noFill/>
                    <a:ln>
                      <a:noFill/>
                    </a:ln>
                  </pic:spPr>
                </pic:pic>
              </a:graphicData>
            </a:graphic>
          </wp:anchor>
        </w:drawing>
      </w:r>
    </w:p>
    <w:p w14:paraId="7E7F9492" w14:textId="7F73ABFB" w:rsidR="001F0755" w:rsidRDefault="001F0755" w:rsidP="001F0755"/>
    <w:p w14:paraId="5DBF61D2" w14:textId="545DC38A" w:rsidR="001F0755" w:rsidRDefault="001F0755" w:rsidP="001F0755"/>
    <w:p w14:paraId="2C235D53" w14:textId="63C00AF9" w:rsidR="00703733" w:rsidRDefault="00703733" w:rsidP="001F0755"/>
    <w:p w14:paraId="5971D9C8" w14:textId="77777777" w:rsidR="00703733" w:rsidRDefault="00703733" w:rsidP="001F0755"/>
    <w:p w14:paraId="54CA248E" w14:textId="69E93379" w:rsidR="001F0755" w:rsidRDefault="001F0755" w:rsidP="001F0755"/>
    <w:p w14:paraId="3268ABA2" w14:textId="629B35BA" w:rsidR="001F0755" w:rsidRDefault="001F0755" w:rsidP="001F0755">
      <w:pPr>
        <w:jc w:val="center"/>
      </w:pPr>
      <w:r>
        <w:t>Referat pri predmetu filozofija</w:t>
      </w:r>
    </w:p>
    <w:p w14:paraId="7768FB9B" w14:textId="4D97156C" w:rsidR="001F0755" w:rsidRPr="00BF22AA" w:rsidRDefault="001F0755" w:rsidP="001F0755">
      <w:pPr>
        <w:jc w:val="center"/>
        <w:rPr>
          <w:b/>
          <w:sz w:val="36"/>
        </w:rPr>
      </w:pPr>
      <w:r w:rsidRPr="00BF22AA">
        <w:rPr>
          <w:b/>
          <w:sz w:val="36"/>
        </w:rPr>
        <w:t>SOKRAT</w:t>
      </w:r>
      <w:r w:rsidR="00EC02EA">
        <w:rPr>
          <w:b/>
          <w:sz w:val="36"/>
        </w:rPr>
        <w:t xml:space="preserve"> IN NJEGOV </w:t>
      </w:r>
      <w:bookmarkStart w:id="0" w:name="_GoBack"/>
      <w:bookmarkEnd w:id="0"/>
      <w:r w:rsidRPr="00BF22AA">
        <w:rPr>
          <w:b/>
          <w:sz w:val="36"/>
        </w:rPr>
        <w:t>ELENKTIČNI POSTOPEK</w:t>
      </w:r>
    </w:p>
    <w:p w14:paraId="1AEBBAE0" w14:textId="6D9C1F7F" w:rsidR="001F0755" w:rsidRDefault="001F0755" w:rsidP="001F0755">
      <w:pPr>
        <w:jc w:val="center"/>
      </w:pPr>
      <w:r>
        <w:t>Ključne besede:</w:t>
      </w:r>
      <w:r w:rsidR="00C87152">
        <w:t xml:space="preserve"> Sokrat, </w:t>
      </w:r>
      <w:r w:rsidR="001E610B">
        <w:t xml:space="preserve">elenktika, logos, </w:t>
      </w:r>
      <w:r w:rsidR="00C87152">
        <w:t>v</w:t>
      </w:r>
      <w:r w:rsidR="00C87152">
        <w:rPr>
          <w:rFonts w:cs="Arial"/>
        </w:rPr>
        <w:t>é</w:t>
      </w:r>
      <w:r w:rsidR="00C87152">
        <w:t>denje</w:t>
      </w:r>
      <w:r w:rsidR="00FB092C">
        <w:t>, duša</w:t>
      </w:r>
      <w:r w:rsidR="001E610B">
        <w:t>.</w:t>
      </w:r>
    </w:p>
    <w:p w14:paraId="0938C7E8" w14:textId="6259D723" w:rsidR="00BF22AA" w:rsidRDefault="00BF22AA" w:rsidP="00BF22AA"/>
    <w:p w14:paraId="2B9F3AF9" w14:textId="28B5BBE3" w:rsidR="00BF22AA" w:rsidRDefault="00BF22AA" w:rsidP="001F0755">
      <w:pPr>
        <w:jc w:val="center"/>
      </w:pPr>
    </w:p>
    <w:p w14:paraId="5EF5AAD6" w14:textId="77777777" w:rsidR="005B1186" w:rsidRDefault="005B1186" w:rsidP="001F0755">
      <w:pPr>
        <w:jc w:val="center"/>
      </w:pPr>
    </w:p>
    <w:p w14:paraId="7734EACD" w14:textId="77777777" w:rsidR="005B1186" w:rsidRDefault="005B1186" w:rsidP="001F0755">
      <w:pPr>
        <w:jc w:val="center"/>
      </w:pPr>
    </w:p>
    <w:p w14:paraId="1EC1ED80" w14:textId="10C1089E" w:rsidR="001F0755" w:rsidRDefault="001F0755" w:rsidP="001F0755">
      <w:pPr>
        <w:jc w:val="center"/>
      </w:pPr>
    </w:p>
    <w:p w14:paraId="587442F4" w14:textId="6101C3F1" w:rsidR="001F0755" w:rsidRDefault="001F0755" w:rsidP="001F0755">
      <w:r>
        <w:t>Avtor: Karmen Frank</w:t>
      </w:r>
    </w:p>
    <w:p w14:paraId="414DFDA8" w14:textId="3B935C6A" w:rsidR="00703733" w:rsidRDefault="001F0755" w:rsidP="001F0755">
      <w:r w:rsidRPr="001F0755">
        <w:t>Mentor: Gorazd Brne, univ. dipl. fil. in prof. soc</w:t>
      </w:r>
    </w:p>
    <w:p w14:paraId="5E6BDDB1" w14:textId="6B24AFE2" w:rsidR="005B1186" w:rsidRDefault="005B1186" w:rsidP="001F0755"/>
    <w:p w14:paraId="797C501C" w14:textId="77777777" w:rsidR="005B1186" w:rsidRDefault="005B1186" w:rsidP="001F0755"/>
    <w:p w14:paraId="343A9AC4" w14:textId="7D1D3172" w:rsidR="001F0755" w:rsidRDefault="001F0755" w:rsidP="001F0755">
      <w:pPr>
        <w:jc w:val="right"/>
      </w:pPr>
      <w:r>
        <w:t>Podpisani avtor izjavljam, da je ta pisni izdelek moje lastno delo.</w:t>
      </w:r>
    </w:p>
    <w:p w14:paraId="670953C4" w14:textId="1F4D27AD" w:rsidR="001F0755" w:rsidRDefault="001F0755" w:rsidP="001F0755">
      <w:pPr>
        <w:jc w:val="right"/>
      </w:pPr>
    </w:p>
    <w:p w14:paraId="6DF7D12A" w14:textId="77777777" w:rsidR="00703733" w:rsidRDefault="00703733" w:rsidP="001F0755">
      <w:pPr>
        <w:jc w:val="right"/>
      </w:pPr>
    </w:p>
    <w:p w14:paraId="1B0CADE9" w14:textId="50E02DD0" w:rsidR="005B1186" w:rsidRDefault="001F0755" w:rsidP="005B1186">
      <w:pPr>
        <w:jc w:val="center"/>
      </w:pPr>
      <w:r>
        <w:t>Ilirska Bistrica, april 2019</w:t>
      </w:r>
    </w:p>
    <w:p w14:paraId="434A5E2D" w14:textId="0A1DE05B" w:rsidR="00570AF3" w:rsidRDefault="0097429A" w:rsidP="0097429A">
      <w:pPr>
        <w:pStyle w:val="Naslov1"/>
        <w:spacing w:after="240"/>
        <w:jc w:val="both"/>
      </w:pPr>
      <w:r>
        <w:lastRenderedPageBreak/>
        <w:t>1</w:t>
      </w:r>
      <w:r>
        <w:tab/>
      </w:r>
      <w:r w:rsidR="00570AF3">
        <w:t>UVOD</w:t>
      </w:r>
    </w:p>
    <w:p w14:paraId="2B6146BD" w14:textId="27ABF3E5" w:rsidR="005D1E87" w:rsidRDefault="009A34F3" w:rsidP="0097429A">
      <w:pPr>
        <w:jc w:val="both"/>
      </w:pPr>
      <w:r>
        <w:t>Tema tega referata je Sokrat, antični filozof</w:t>
      </w:r>
      <w:r w:rsidR="0097429A">
        <w:t>,</w:t>
      </w:r>
      <w:r>
        <w:t xml:space="preserve"> in njegov elenktični postopek.</w:t>
      </w:r>
      <w:r w:rsidR="005D1E87">
        <w:t xml:space="preserve"> Namen je bolje spoznati tega velikega misleca in</w:t>
      </w:r>
      <w:r w:rsidR="002C28D9">
        <w:t xml:space="preserve"> njegovo metodo, po kateri se lahko pride vse do modrosti.</w:t>
      </w:r>
    </w:p>
    <w:p w14:paraId="1F846240" w14:textId="69316B97" w:rsidR="005D1E87" w:rsidRDefault="009A34F3" w:rsidP="0097429A">
      <w:pPr>
        <w:jc w:val="both"/>
      </w:pPr>
      <w:r>
        <w:t xml:space="preserve">Sokratova elenktika govori o tem, kako </w:t>
      </w:r>
      <w:r w:rsidR="002C28D9">
        <w:t xml:space="preserve">se da </w:t>
      </w:r>
      <w:r>
        <w:t>sogovorčevo (navidezno) v</w:t>
      </w:r>
      <w:r>
        <w:rPr>
          <w:rFonts w:cs="Arial"/>
        </w:rPr>
        <w:t>é</w:t>
      </w:r>
      <w:r w:rsidR="0097429A">
        <w:t>denje s pogovorom oziroma</w:t>
      </w:r>
      <w:r>
        <w:t xml:space="preserve"> z vprašanji spodnesti, na podlagi </w:t>
      </w:r>
      <w:r w:rsidR="002C28D9">
        <w:t>česar</w:t>
      </w:r>
      <w:r>
        <w:t xml:space="preserve"> sogovorec uvidi, da ne ve</w:t>
      </w:r>
      <w:r w:rsidR="008D1188">
        <w:t xml:space="preserve">. </w:t>
      </w:r>
      <w:r>
        <w:t>Nato pa se prične iskanje pravega (praktičnega) v</w:t>
      </w:r>
      <w:r>
        <w:rPr>
          <w:rFonts w:cs="Arial"/>
        </w:rPr>
        <w:t>é</w:t>
      </w:r>
      <w:r>
        <w:t>denja</w:t>
      </w:r>
      <w:r w:rsidR="0097429A">
        <w:t>.</w:t>
      </w:r>
      <w:r w:rsidR="008E2999">
        <w:t xml:space="preserve"> Sokrat </w:t>
      </w:r>
      <w:r w:rsidR="0097429A">
        <w:t>tako</w:t>
      </w:r>
      <w:r w:rsidR="008E2999">
        <w:t xml:space="preserve"> na podlagi novih vprašanj </w:t>
      </w:r>
      <w:r w:rsidR="0097429A">
        <w:t>določi bistvo oziroma</w:t>
      </w:r>
      <w:r w:rsidR="008E2999">
        <w:t xml:space="preserve"> pojem, po katerem je prej </w:t>
      </w:r>
      <w:r w:rsidR="0097429A">
        <w:t>spraševal</w:t>
      </w:r>
      <w:r w:rsidR="008E2999">
        <w:t xml:space="preserve"> sogovorca.</w:t>
      </w:r>
      <w:r w:rsidR="003C58B3">
        <w:t xml:space="preserve"> </w:t>
      </w:r>
      <w:r w:rsidR="003C58B3" w:rsidRPr="003C58B3">
        <w:t>(Kunzmann, 1997)</w:t>
      </w:r>
    </w:p>
    <w:p w14:paraId="2BB4E205" w14:textId="77777777" w:rsidR="00252D81" w:rsidRDefault="00252D81" w:rsidP="0097429A">
      <w:pPr>
        <w:jc w:val="both"/>
      </w:pPr>
    </w:p>
    <w:p w14:paraId="5826F5B5" w14:textId="3F3D7A28" w:rsidR="00570AF3" w:rsidRDefault="0097429A" w:rsidP="0097429A">
      <w:pPr>
        <w:pStyle w:val="Naslov1"/>
        <w:spacing w:after="240"/>
        <w:jc w:val="both"/>
      </w:pPr>
      <w:r>
        <w:t>2</w:t>
      </w:r>
      <w:r>
        <w:tab/>
      </w:r>
      <w:r w:rsidR="00570AF3">
        <w:t>SOKRAT</w:t>
      </w:r>
      <w:r w:rsidR="001A0811">
        <w:t>OVO ŽIVLJENJE</w:t>
      </w:r>
    </w:p>
    <w:p w14:paraId="0FBE2243" w14:textId="679D8A2E" w:rsidR="002804CA" w:rsidRDefault="002804CA" w:rsidP="0097429A">
      <w:pPr>
        <w:jc w:val="both"/>
      </w:pPr>
      <w:r>
        <w:t>Sokrat je bil rojen v Atenah v 5. stoletju pred našim štetjem</w:t>
      </w:r>
      <w:r w:rsidR="00174B5F">
        <w:t>. Sprva je delal kot kamnosek kot njegov oče, bil pa je tudi atenski vojak in se je udeležil mnogih bojnih pohodov. Sokrat se je preprosto izražal in ni dal veliko na svoj zunanji videz</w:t>
      </w:r>
      <w:r w:rsidR="00EC4ADC">
        <w:t>, kar je nekako v nasprotju s takratno grško družbo, ki je cenila lepoto.</w:t>
      </w:r>
      <w:r w:rsidR="003C58B3">
        <w:t xml:space="preserve"> </w:t>
      </w:r>
      <w:r w:rsidR="003C58B3" w:rsidRPr="003C58B3">
        <w:t>(Kunzmann, 1997)</w:t>
      </w:r>
    </w:p>
    <w:p w14:paraId="76483A3B" w14:textId="6A243C18" w:rsidR="00EC4ADC" w:rsidRDefault="00EC4ADC" w:rsidP="0097429A">
      <w:pPr>
        <w:jc w:val="both"/>
      </w:pPr>
      <w:r>
        <w:t>Sokrat je preučeval etična vprašanja, o vsem se je pogovarjal in tako ni ničesar zapisal. Vse, kar naj bi Sokrat ugotovil, raziskal</w:t>
      </w:r>
      <w:r w:rsidR="006E6334">
        <w:t>, nam je danes znano iz Platonovih dialogov ali od Ksenofona, ki sta bila njegova učenca. O Sokratu nekaj izvemo tudi od Aristotela, ki je bil Platonov učenec. O tem, koga naj bi upoštevali, že dolgo potekajo debate, saj ima vsak od teh treh filozofov pri svojem zapisovanju nekaj pomanjkljivosti.</w:t>
      </w:r>
      <w:r w:rsidR="003C58B3">
        <w:t xml:space="preserve"> </w:t>
      </w:r>
      <w:r w:rsidR="003C58B3" w:rsidRPr="003C58B3">
        <w:t>(Kunzmann, 1997)</w:t>
      </w:r>
    </w:p>
    <w:p w14:paraId="7E29A32E" w14:textId="5C72BECF" w:rsidR="00BA49F4" w:rsidRDefault="006E6334" w:rsidP="0097429A">
      <w:pPr>
        <w:jc w:val="both"/>
      </w:pPr>
      <w:r>
        <w:t>Sokrat je tako pomembno vplival na Platon</w:t>
      </w:r>
      <w:r w:rsidR="00020B3F">
        <w:t>a</w:t>
      </w:r>
      <w:r>
        <w:t xml:space="preserve"> in pravzaprav tudi na celotno zahodno filozofijo. A </w:t>
      </w:r>
      <w:r w:rsidR="00020B3F">
        <w:t xml:space="preserve">v </w:t>
      </w:r>
      <w:r>
        <w:t xml:space="preserve">5. stoletju pred našim štetjem se ni ravno razumel s takratno demokratično vlado, ki ga je celo obtožila vmešavanja v tuje zadeve (bil je radoveden </w:t>
      </w:r>
      <w:r w:rsidR="003C58B3">
        <w:t>in rad je postavljal vprašanja).</w:t>
      </w:r>
      <w:r>
        <w:t xml:space="preserve"> </w:t>
      </w:r>
      <w:r w:rsidR="003C58B3">
        <w:t>K</w:t>
      </w:r>
      <w:r>
        <w:t xml:space="preserve">ljub zagovoru, v katerem je med drugim povedal, da </w:t>
      </w:r>
      <w:r w:rsidRPr="006E6334">
        <w:rPr>
          <w:i/>
        </w:rPr>
        <w:t>ve, da nič ne ve</w:t>
      </w:r>
      <w:r>
        <w:t>, in da se svojim pogovorom ni pripravljen odreči, je bil obsojen na smrt. Nekaj dni pred izvršitvijo kazni</w:t>
      </w:r>
      <w:r w:rsidR="00020B3F">
        <w:t xml:space="preserve"> – </w:t>
      </w:r>
      <w:r>
        <w:t>moral je popiti strup</w:t>
      </w:r>
      <w:r w:rsidR="00020B3F">
        <w:t xml:space="preserve"> – </w:t>
      </w:r>
      <w:r>
        <w:t>je bil v zaporu. Sokrat je bil ob svoji smrti star 70 let.</w:t>
      </w:r>
      <w:r w:rsidR="00703733">
        <w:t xml:space="preserve"> (Miščević, 2002)</w:t>
      </w:r>
    </w:p>
    <w:p w14:paraId="68AFBF1F" w14:textId="77777777" w:rsidR="00252D81" w:rsidRDefault="00252D81" w:rsidP="0097429A">
      <w:pPr>
        <w:jc w:val="both"/>
      </w:pPr>
    </w:p>
    <w:p w14:paraId="7BA44BFE" w14:textId="40745AE5" w:rsidR="00570AF3" w:rsidRDefault="0097429A" w:rsidP="0097429A">
      <w:pPr>
        <w:pStyle w:val="Naslov1"/>
        <w:spacing w:after="240"/>
        <w:jc w:val="both"/>
      </w:pPr>
      <w:r>
        <w:t>3</w:t>
      </w:r>
      <w:r>
        <w:tab/>
      </w:r>
      <w:r w:rsidR="00570AF3">
        <w:t>E</w:t>
      </w:r>
      <w:r w:rsidR="00431088">
        <w:t>LENKTIČNI</w:t>
      </w:r>
      <w:r w:rsidR="00570AF3">
        <w:t xml:space="preserve"> POSTOPEK</w:t>
      </w:r>
    </w:p>
    <w:p w14:paraId="31C0DC57" w14:textId="3161A91F" w:rsidR="00954D41" w:rsidRDefault="00954D41" w:rsidP="0097429A">
      <w:pPr>
        <w:jc w:val="both"/>
      </w:pPr>
      <w:r>
        <w:t xml:space="preserve">Sokrat se je ukvarjal </w:t>
      </w:r>
      <w:r w:rsidR="003C58B3">
        <w:t>predvsem</w:t>
      </w:r>
      <w:r>
        <w:t xml:space="preserve"> z etiko, v osredju njegove filozofije pa sta bili dve vprašanji: prvo o dobrem </w:t>
      </w:r>
      <w:r w:rsidRPr="003C58B3">
        <w:rPr>
          <w:i/>
        </w:rPr>
        <w:t>(</w:t>
      </w:r>
      <w:r w:rsidR="003C58B3" w:rsidRPr="003C58B3">
        <w:rPr>
          <w:i/>
        </w:rPr>
        <w:t xml:space="preserve">gr. </w:t>
      </w:r>
      <w:r w:rsidRPr="003C58B3">
        <w:rPr>
          <w:i/>
        </w:rPr>
        <w:t>agath</w:t>
      </w:r>
      <w:r w:rsidRPr="003C58B3">
        <w:rPr>
          <w:rFonts w:cs="Arial"/>
          <w:i/>
        </w:rPr>
        <w:t>ó</w:t>
      </w:r>
      <w:r w:rsidRPr="003C58B3">
        <w:rPr>
          <w:i/>
        </w:rPr>
        <w:t>n)</w:t>
      </w:r>
      <w:r w:rsidR="003C58B3">
        <w:t xml:space="preserve"> in drugo o vrlinah </w:t>
      </w:r>
      <w:r w:rsidR="003C58B3" w:rsidRPr="003C58B3">
        <w:rPr>
          <w:i/>
        </w:rPr>
        <w:t xml:space="preserve">(gr. </w:t>
      </w:r>
      <w:r w:rsidRPr="003C58B3">
        <w:rPr>
          <w:i/>
        </w:rPr>
        <w:t>aret</w:t>
      </w:r>
      <w:r w:rsidRPr="003C58B3">
        <w:rPr>
          <w:rFonts w:cs="Arial"/>
          <w:i/>
        </w:rPr>
        <w:t>é</w:t>
      </w:r>
      <w:r w:rsidRPr="003C58B3">
        <w:rPr>
          <w:i/>
        </w:rPr>
        <w:t>)</w:t>
      </w:r>
      <w:r>
        <w:t>, kar temelji na napisu v Delfih</w:t>
      </w:r>
      <w:r w:rsidR="001C1A52">
        <w:t xml:space="preserve"> </w:t>
      </w:r>
      <w:r w:rsidR="001C1A52" w:rsidRPr="003C58B3">
        <w:rPr>
          <w:i/>
        </w:rPr>
        <w:t>Spoznaj samega sebe</w:t>
      </w:r>
      <w:r w:rsidR="00FF163C">
        <w:t>.</w:t>
      </w:r>
    </w:p>
    <w:p w14:paraId="0C78326B" w14:textId="205EF601" w:rsidR="00570AF3" w:rsidRDefault="000C2375" w:rsidP="0097429A">
      <w:pPr>
        <w:jc w:val="both"/>
      </w:pPr>
      <w:r>
        <w:lastRenderedPageBreak/>
        <w:t xml:space="preserve">Sokrat je s postavljanjem vprašanj preizkušal vsako domnevno vednost, s čimer je hotel vse pripeljati do iskanja resnice. </w:t>
      </w:r>
      <w:r w:rsidR="00954D41">
        <w:t xml:space="preserve">Pri tem se je </w:t>
      </w:r>
      <w:r w:rsidR="00DB74A9">
        <w:t>zanašal</w:t>
      </w:r>
      <w:r w:rsidR="00954D41">
        <w:t xml:space="preserve"> na logos (um)</w:t>
      </w:r>
      <w:r w:rsidR="00765C33">
        <w:t>, za vse njegove raziskave je značilno tudi</w:t>
      </w:r>
      <w:r w:rsidR="00DB74A9">
        <w:t>, da se je opiral na najbolj običajno in to vzel kot zanesljivo.</w:t>
      </w:r>
      <w:r w:rsidR="00765C33">
        <w:t xml:space="preserve"> </w:t>
      </w:r>
      <w:r w:rsidR="00DB74A9">
        <w:t>Tako</w:t>
      </w:r>
      <w:r>
        <w:t xml:space="preserve"> je </w:t>
      </w:r>
      <w:r w:rsidR="00DB74A9">
        <w:t xml:space="preserve">razvil </w:t>
      </w:r>
      <w:r>
        <w:t>posebno metodo, ki preizkuša v</w:t>
      </w:r>
      <w:r>
        <w:rPr>
          <w:rFonts w:cs="Arial"/>
        </w:rPr>
        <w:t>é</w:t>
      </w:r>
      <w:r>
        <w:t>denje sogovorca, da ta spozna, da pravzaprav ne ve in se lahko tako loti iskanja pravega v</w:t>
      </w:r>
      <w:r>
        <w:rPr>
          <w:rFonts w:cs="Arial"/>
        </w:rPr>
        <w:t>é</w:t>
      </w:r>
      <w:r>
        <w:t xml:space="preserve">denja oz. iskanja resnice, kar pa lahko pripelje posameznika do modrosti. </w:t>
      </w:r>
      <w:r w:rsidR="0085753F">
        <w:t>Tej metodi pravimo sokratska metoda ali elenktični postopek.</w:t>
      </w:r>
    </w:p>
    <w:p w14:paraId="5BF9FC70" w14:textId="2E3BA407" w:rsidR="00643737" w:rsidRDefault="00DF28E7" w:rsidP="0097429A">
      <w:pPr>
        <w:jc w:val="both"/>
      </w:pPr>
      <w:r>
        <w:t>Sokrat je ugotovil, da vsi njegovi sogovorci mislijo, da ve</w:t>
      </w:r>
      <w:r w:rsidR="006440C2">
        <w:t xml:space="preserve">do in se spoznajo, a je ocenil, da gre tu zgolj za </w:t>
      </w:r>
      <w:r w:rsidR="006440C2" w:rsidRPr="006440C2">
        <w:rPr>
          <w:i/>
        </w:rPr>
        <w:t>navidezno v</w:t>
      </w:r>
      <w:r w:rsidR="006440C2" w:rsidRPr="006440C2">
        <w:rPr>
          <w:rFonts w:cs="Arial"/>
          <w:i/>
        </w:rPr>
        <w:t>é</w:t>
      </w:r>
      <w:r w:rsidR="006440C2" w:rsidRPr="006440C2">
        <w:rPr>
          <w:i/>
        </w:rPr>
        <w:t>denje</w:t>
      </w:r>
      <w:r w:rsidR="006440C2">
        <w:t>. To v</w:t>
      </w:r>
      <w:r w:rsidR="006440C2">
        <w:rPr>
          <w:rFonts w:cs="Arial"/>
        </w:rPr>
        <w:t>é</w:t>
      </w:r>
      <w:r w:rsidR="006440C2">
        <w:t xml:space="preserve">denje ne prenese preizkusa s posebnimi vprašanji (z </w:t>
      </w:r>
      <w:r w:rsidR="006440C2" w:rsidRPr="006440C2">
        <w:rPr>
          <w:i/>
        </w:rPr>
        <w:t>logosom</w:t>
      </w:r>
      <w:r w:rsidR="00954D41">
        <w:t xml:space="preserve">) </w:t>
      </w:r>
      <w:r w:rsidR="006440C2">
        <w:t xml:space="preserve">in tako s postavljanjem le-teh privede sogovorca najprej v zadrego, nato pa do spoznanja, da pravzaprav ničesar ne ve. </w:t>
      </w:r>
      <w:r w:rsidR="00380EA7">
        <w:t xml:space="preserve">Sogovorca nato pripravi za učenje in s postavljanjem novih vprašanj iščeta </w:t>
      </w:r>
      <w:r w:rsidR="00380EA7" w:rsidRPr="00380EA7">
        <w:rPr>
          <w:i/>
        </w:rPr>
        <w:t>praktično v</w:t>
      </w:r>
      <w:r w:rsidR="00380EA7" w:rsidRPr="00380EA7">
        <w:rPr>
          <w:rFonts w:cs="Arial"/>
          <w:i/>
        </w:rPr>
        <w:t>é</w:t>
      </w:r>
      <w:r w:rsidR="00380EA7" w:rsidRPr="00380EA7">
        <w:rPr>
          <w:i/>
        </w:rPr>
        <w:t>denje</w:t>
      </w:r>
      <w:r w:rsidR="00380EA7">
        <w:t xml:space="preserve">, ki je po Sokratu zanesljivo. </w:t>
      </w:r>
      <w:r w:rsidR="003D368D">
        <w:t>Na koncu te poti pa čaka modrost.</w:t>
      </w:r>
    </w:p>
    <w:p w14:paraId="41105D3C" w14:textId="7F5137DD" w:rsidR="00703733" w:rsidRPr="00703733" w:rsidRDefault="00703733" w:rsidP="0097429A">
      <w:pPr>
        <w:jc w:val="both"/>
        <w:rPr>
          <w:sz w:val="20"/>
          <w:szCs w:val="20"/>
        </w:rPr>
      </w:pPr>
      <w:r w:rsidRPr="00E56D58">
        <w:rPr>
          <w:sz w:val="20"/>
          <w:szCs w:val="20"/>
        </w:rPr>
        <w:t>Tabela</w:t>
      </w:r>
      <w:r w:rsidR="00E050B1">
        <w:rPr>
          <w:sz w:val="20"/>
          <w:szCs w:val="20"/>
        </w:rPr>
        <w:t xml:space="preserve"> 1</w:t>
      </w:r>
      <w:r w:rsidR="003C58B3">
        <w:rPr>
          <w:sz w:val="20"/>
          <w:szCs w:val="20"/>
        </w:rPr>
        <w:t>: P</w:t>
      </w:r>
      <w:r w:rsidRPr="00E56D58">
        <w:rPr>
          <w:sz w:val="20"/>
          <w:szCs w:val="20"/>
        </w:rPr>
        <w:t xml:space="preserve">rikaz </w:t>
      </w:r>
      <w:r>
        <w:rPr>
          <w:sz w:val="20"/>
          <w:szCs w:val="20"/>
        </w:rPr>
        <w:t>S</w:t>
      </w:r>
      <w:r w:rsidRPr="00E56D58">
        <w:rPr>
          <w:sz w:val="20"/>
          <w:szCs w:val="20"/>
        </w:rPr>
        <w:t>okratove elenktike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131"/>
        <w:gridCol w:w="1131"/>
        <w:gridCol w:w="1132"/>
        <w:gridCol w:w="1326"/>
        <w:gridCol w:w="1130"/>
        <w:gridCol w:w="1127"/>
        <w:gridCol w:w="1130"/>
      </w:tblGrid>
      <w:tr w:rsidR="00E56D58" w14:paraId="65810AF3" w14:textId="77777777" w:rsidTr="002731E3">
        <w:tc>
          <w:tcPr>
            <w:tcW w:w="1132" w:type="dxa"/>
          </w:tcPr>
          <w:p w14:paraId="05545EA5"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10BF9F7C"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22560CB9"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5A32E348"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6D462555"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37132876"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750416FF"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shd w:val="clear" w:color="auto" w:fill="FFF2CC" w:themeFill="accent4" w:themeFillTint="33"/>
          </w:tcPr>
          <w:p w14:paraId="38F33690" w14:textId="16536113" w:rsidR="00E56D58" w:rsidRPr="00E56D58" w:rsidRDefault="00E56D58" w:rsidP="0097429A">
            <w:pPr>
              <w:pStyle w:val="Brezrazmikov"/>
              <w:jc w:val="both"/>
              <w:rPr>
                <w:rFonts w:asciiTheme="majorHAnsi" w:hAnsiTheme="majorHAnsi" w:cstheme="majorHAnsi"/>
                <w:sz w:val="20"/>
                <w:szCs w:val="20"/>
              </w:rPr>
            </w:pPr>
            <w:r w:rsidRPr="002731E3">
              <w:rPr>
                <w:rFonts w:asciiTheme="majorHAnsi" w:hAnsiTheme="majorHAnsi" w:cstheme="majorHAnsi"/>
                <w:sz w:val="22"/>
                <w:szCs w:val="20"/>
              </w:rPr>
              <w:t>Modrost</w:t>
            </w:r>
          </w:p>
        </w:tc>
      </w:tr>
      <w:tr w:rsidR="00E56D58" w14:paraId="7188A41C" w14:textId="77777777" w:rsidTr="002731E3">
        <w:tc>
          <w:tcPr>
            <w:tcW w:w="1132" w:type="dxa"/>
          </w:tcPr>
          <w:p w14:paraId="228E07E9"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3DD2443F" w14:textId="726C1FE1" w:rsidR="00E56D58" w:rsidRPr="00E56D58" w:rsidRDefault="002731E3" w:rsidP="0097429A">
            <w:pPr>
              <w:pStyle w:val="Brezrazmikov"/>
              <w:jc w:val="both"/>
              <w:rPr>
                <w:rFonts w:asciiTheme="majorHAnsi" w:hAnsiTheme="majorHAnsi" w:cstheme="majorHAnsi"/>
                <w:sz w:val="20"/>
                <w:szCs w:val="20"/>
              </w:rPr>
            </w:pPr>
            <w:r>
              <w:rPr>
                <w:rFonts w:asciiTheme="majorHAnsi" w:hAnsiTheme="majorHAnsi" w:cstheme="majorHAnsi"/>
                <w:noProof/>
                <w:sz w:val="20"/>
                <w:szCs w:val="20"/>
                <w:lang w:eastAsia="sl-SI"/>
              </w:rPr>
              <mc:AlternateContent>
                <mc:Choice Requires="wps">
                  <w:drawing>
                    <wp:anchor distT="0" distB="0" distL="114300" distR="114300" simplePos="0" relativeHeight="251659264" behindDoc="0" locked="0" layoutInCell="1" allowOverlap="1" wp14:anchorId="390FF014" wp14:editId="2CB2C1DF">
                      <wp:simplePos x="0" y="0"/>
                      <wp:positionH relativeFrom="column">
                        <wp:posOffset>-34290</wp:posOffset>
                      </wp:positionH>
                      <wp:positionV relativeFrom="paragraph">
                        <wp:posOffset>149225</wp:posOffset>
                      </wp:positionV>
                      <wp:extent cx="4541520" cy="2118360"/>
                      <wp:effectExtent l="0" t="38100" r="49530" b="34290"/>
                      <wp:wrapNone/>
                      <wp:docPr id="3" name="Raven puščični povezovalnik 3"/>
                      <wp:cNvGraphicFramePr/>
                      <a:graphic xmlns:a="http://schemas.openxmlformats.org/drawingml/2006/main">
                        <a:graphicData uri="http://schemas.microsoft.com/office/word/2010/wordprocessingShape">
                          <wps:wsp>
                            <wps:cNvCnPr/>
                            <wps:spPr>
                              <a:xfrm flipV="1">
                                <a:off x="0" y="0"/>
                                <a:ext cx="4541520" cy="2118360"/>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6E659E" id="_x0000_t32" coordsize="21600,21600" o:spt="32" o:oned="t" path="m,l21600,21600e" filled="f">
                      <v:path arrowok="t" fillok="f" o:connecttype="none"/>
                      <o:lock v:ext="edit" shapetype="t"/>
                    </v:shapetype>
                    <v:shape id="Raven puščični povezovalnik 3" o:spid="_x0000_s1026" type="#_x0000_t32" style="position:absolute;margin-left:-2.7pt;margin-top:11.75pt;width:357.6pt;height:166.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" strokecolor="#2e74b5 [2408]" strokeweight=".5pt">
                      <v:stroke endarrow="block" joinstyle="miter"/>
                    </v:shape>
                  </w:pict>
                </mc:Fallback>
              </mc:AlternateContent>
            </w:r>
          </w:p>
        </w:tc>
        <w:tc>
          <w:tcPr>
            <w:tcW w:w="1133" w:type="dxa"/>
          </w:tcPr>
          <w:p w14:paraId="4690ED1E"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0E575A2"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3DDEAA9C"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2243E596"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21CB66D6" w14:textId="3F9A1CE5"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Iskanje védenja</w:t>
            </w:r>
          </w:p>
        </w:tc>
        <w:tc>
          <w:tcPr>
            <w:tcW w:w="1133" w:type="dxa"/>
          </w:tcPr>
          <w:p w14:paraId="1334F430"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7E5CBC81" w14:textId="77777777" w:rsidTr="002731E3">
        <w:tc>
          <w:tcPr>
            <w:tcW w:w="1132" w:type="dxa"/>
          </w:tcPr>
          <w:p w14:paraId="220CBBBD"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5D8AF4FC"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36E551A5"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67A0893"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62A7BCE0"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5805D688" w14:textId="365D65D3"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Nova vprašanja</w:t>
            </w:r>
          </w:p>
        </w:tc>
        <w:tc>
          <w:tcPr>
            <w:tcW w:w="1133" w:type="dxa"/>
          </w:tcPr>
          <w:p w14:paraId="73041497"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7E96E85A"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01FDE633" w14:textId="77777777" w:rsidTr="002731E3">
        <w:tc>
          <w:tcPr>
            <w:tcW w:w="1132" w:type="dxa"/>
          </w:tcPr>
          <w:p w14:paraId="46B88BC9"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30D77FA7"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5648F725"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83E193D"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15B07FD" w14:textId="4DA99985"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Pripravljenost na učenje</w:t>
            </w:r>
          </w:p>
        </w:tc>
        <w:tc>
          <w:tcPr>
            <w:tcW w:w="1133" w:type="dxa"/>
          </w:tcPr>
          <w:p w14:paraId="6C4E2BAE"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0DEEA9F3"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7FA8CF2"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599B9BE9" w14:textId="77777777" w:rsidTr="002731E3">
        <w:tc>
          <w:tcPr>
            <w:tcW w:w="1132" w:type="dxa"/>
          </w:tcPr>
          <w:p w14:paraId="0474F48B"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15D62CF3"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54873671"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shd w:val="clear" w:color="auto" w:fill="E2EFD9" w:themeFill="accent6" w:themeFillTint="33"/>
          </w:tcPr>
          <w:p w14:paraId="62406547" w14:textId="6AE06A29"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Spoznanje, da ne ve</w:t>
            </w:r>
          </w:p>
        </w:tc>
        <w:tc>
          <w:tcPr>
            <w:tcW w:w="1133" w:type="dxa"/>
          </w:tcPr>
          <w:p w14:paraId="5B7A3D3E"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7B8C554D"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51B16CBF"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EA5CC4E"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462B2DFF" w14:textId="77777777" w:rsidTr="002731E3">
        <w:tc>
          <w:tcPr>
            <w:tcW w:w="1132" w:type="dxa"/>
          </w:tcPr>
          <w:p w14:paraId="41B90FBD"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739D942F"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7F4AB6B2" w14:textId="1F6F996E"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Sogovorec v zadregi</w:t>
            </w:r>
          </w:p>
        </w:tc>
        <w:tc>
          <w:tcPr>
            <w:tcW w:w="1133" w:type="dxa"/>
          </w:tcPr>
          <w:p w14:paraId="704FD2F5"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15CEA6E"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249A4751"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DAEC198"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445D5E3"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3A57BE66" w14:textId="77777777" w:rsidTr="002731E3">
        <w:tc>
          <w:tcPr>
            <w:tcW w:w="1132" w:type="dxa"/>
          </w:tcPr>
          <w:p w14:paraId="019062E3" w14:textId="77777777" w:rsidR="00E56D58" w:rsidRPr="00E56D58" w:rsidRDefault="00E56D58" w:rsidP="0097429A">
            <w:pPr>
              <w:pStyle w:val="Brezrazmikov"/>
              <w:jc w:val="both"/>
              <w:rPr>
                <w:rFonts w:asciiTheme="majorHAnsi" w:hAnsiTheme="majorHAnsi" w:cstheme="majorHAnsi"/>
                <w:sz w:val="20"/>
                <w:szCs w:val="20"/>
              </w:rPr>
            </w:pPr>
          </w:p>
        </w:tc>
        <w:tc>
          <w:tcPr>
            <w:tcW w:w="1132" w:type="dxa"/>
          </w:tcPr>
          <w:p w14:paraId="1B2E4A60" w14:textId="175DD5F9"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Navidezno védenje se maje</w:t>
            </w:r>
          </w:p>
        </w:tc>
        <w:tc>
          <w:tcPr>
            <w:tcW w:w="1133" w:type="dxa"/>
          </w:tcPr>
          <w:p w14:paraId="59E80949"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35B914A4"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859B4F1"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47F4177"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60FF49BF"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3CBD0438" w14:textId="77777777" w:rsidR="00E56D58" w:rsidRPr="00E56D58" w:rsidRDefault="00E56D58" w:rsidP="0097429A">
            <w:pPr>
              <w:pStyle w:val="Brezrazmikov"/>
              <w:jc w:val="both"/>
              <w:rPr>
                <w:rFonts w:asciiTheme="majorHAnsi" w:hAnsiTheme="majorHAnsi" w:cstheme="majorHAnsi"/>
                <w:sz w:val="20"/>
                <w:szCs w:val="20"/>
              </w:rPr>
            </w:pPr>
          </w:p>
        </w:tc>
      </w:tr>
      <w:tr w:rsidR="00E56D58" w14:paraId="0AA3FBCA" w14:textId="77777777" w:rsidTr="002731E3">
        <w:tc>
          <w:tcPr>
            <w:tcW w:w="1132" w:type="dxa"/>
          </w:tcPr>
          <w:p w14:paraId="533011AA" w14:textId="63D6C323" w:rsidR="00E56D58" w:rsidRPr="00E56D58" w:rsidRDefault="00E56D58" w:rsidP="0097429A">
            <w:pPr>
              <w:pStyle w:val="Brezrazmikov"/>
              <w:jc w:val="both"/>
              <w:rPr>
                <w:rFonts w:asciiTheme="majorHAnsi" w:hAnsiTheme="majorHAnsi" w:cstheme="majorHAnsi"/>
                <w:sz w:val="20"/>
                <w:szCs w:val="20"/>
              </w:rPr>
            </w:pPr>
            <w:r w:rsidRPr="00E56D58">
              <w:rPr>
                <w:rFonts w:asciiTheme="majorHAnsi" w:hAnsiTheme="majorHAnsi" w:cstheme="majorHAnsi"/>
                <w:sz w:val="20"/>
                <w:szCs w:val="20"/>
              </w:rPr>
              <w:t>Postavljanje vprašanj</w:t>
            </w:r>
          </w:p>
        </w:tc>
        <w:tc>
          <w:tcPr>
            <w:tcW w:w="1132" w:type="dxa"/>
          </w:tcPr>
          <w:p w14:paraId="762292F4"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276C7F92"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0866D14B"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6B77E822"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721161E6"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1FE5B702" w14:textId="77777777" w:rsidR="00E56D58" w:rsidRPr="00E56D58" w:rsidRDefault="00E56D58" w:rsidP="0097429A">
            <w:pPr>
              <w:pStyle w:val="Brezrazmikov"/>
              <w:jc w:val="both"/>
              <w:rPr>
                <w:rFonts w:asciiTheme="majorHAnsi" w:hAnsiTheme="majorHAnsi" w:cstheme="majorHAnsi"/>
                <w:sz w:val="20"/>
                <w:szCs w:val="20"/>
              </w:rPr>
            </w:pPr>
          </w:p>
        </w:tc>
        <w:tc>
          <w:tcPr>
            <w:tcW w:w="1133" w:type="dxa"/>
          </w:tcPr>
          <w:p w14:paraId="4AAA8458" w14:textId="77777777" w:rsidR="00E56D58" w:rsidRPr="00E56D58" w:rsidRDefault="00E56D58" w:rsidP="0097429A">
            <w:pPr>
              <w:pStyle w:val="Brezrazmikov"/>
              <w:jc w:val="both"/>
              <w:rPr>
                <w:rFonts w:asciiTheme="majorHAnsi" w:hAnsiTheme="majorHAnsi" w:cstheme="majorHAnsi"/>
                <w:sz w:val="20"/>
                <w:szCs w:val="20"/>
              </w:rPr>
            </w:pPr>
          </w:p>
        </w:tc>
      </w:tr>
    </w:tbl>
    <w:p w14:paraId="3921A2F7" w14:textId="77777777" w:rsidR="009A26D6" w:rsidRDefault="009A26D6" w:rsidP="0097429A">
      <w:pPr>
        <w:spacing w:before="0" w:after="0"/>
        <w:jc w:val="both"/>
        <w:rPr>
          <w:sz w:val="20"/>
        </w:rPr>
      </w:pPr>
    </w:p>
    <w:p w14:paraId="10465F8D" w14:textId="5FCBFA04" w:rsidR="00703733" w:rsidRPr="00703733" w:rsidRDefault="00703733" w:rsidP="0097429A">
      <w:pPr>
        <w:jc w:val="both"/>
        <w:rPr>
          <w:sz w:val="20"/>
        </w:rPr>
      </w:pPr>
      <w:r w:rsidRPr="00703733">
        <w:rPr>
          <w:sz w:val="20"/>
        </w:rPr>
        <w:t>Povzeto po: Kunzmann, 19</w:t>
      </w:r>
      <w:r w:rsidR="00523135">
        <w:rPr>
          <w:sz w:val="20"/>
        </w:rPr>
        <w:t>9</w:t>
      </w:r>
      <w:r w:rsidRPr="00703733">
        <w:rPr>
          <w:sz w:val="20"/>
        </w:rPr>
        <w:t>7</w:t>
      </w:r>
    </w:p>
    <w:p w14:paraId="0822E080" w14:textId="689B6052" w:rsidR="00DB74A9" w:rsidRDefault="00DB74A9" w:rsidP="0097429A">
      <w:pPr>
        <w:jc w:val="both"/>
      </w:pPr>
      <w:r>
        <w:t xml:space="preserve">Sokrat je tako povpraševal različne ljudi o njihovem delu in jih prosil, da mu razložijo bistvo, nakar jim je s premišljenimi vprašanji pokazal, da pravzaprav ne vedo bistva. Pogosto je prišel tudi do sklepa, da vprašani ve še manj kot on sam, ki vsaj ve, da ne ve nič. Temu pravimo </w:t>
      </w:r>
      <w:r w:rsidRPr="0095786C">
        <w:rPr>
          <w:i/>
        </w:rPr>
        <w:t>Sokratova ironija</w:t>
      </w:r>
      <w:r>
        <w:t>. Tako je Sokrat pripeljal sogovorca do brezizhodne točke, nato pa ga je s pogovorom znova pripeljal do bistva, ki sta ga poprej iskala</w:t>
      </w:r>
      <w:r w:rsidR="0095786C">
        <w:t xml:space="preserve">, kar je poimenoval </w:t>
      </w:r>
      <w:r w:rsidR="0095786C" w:rsidRPr="00E52CB9">
        <w:rPr>
          <w:i/>
        </w:rPr>
        <w:t>majevtika</w:t>
      </w:r>
      <w:r w:rsidR="0095786C">
        <w:t>.</w:t>
      </w:r>
      <w:r w:rsidR="00605440">
        <w:t xml:space="preserve"> Majevtika ali babiška veščina je po Sokratu pomenila, da pride resnica iz duše sogovornika in ne more biti dana od zunaj. Torej Sokrat sogovorca uči na tak način, da sogovorec pravzaprav zaradi prav postavljenih vprašanj odkrije resnico v svoji notranjosti.</w:t>
      </w:r>
      <w:r w:rsidR="003C58B3" w:rsidRPr="003C58B3">
        <w:t xml:space="preserve"> (Kunzmann, 1997)</w:t>
      </w:r>
    </w:p>
    <w:p w14:paraId="24248E46" w14:textId="07EBFA31" w:rsidR="0048434C" w:rsidRDefault="0048434C" w:rsidP="0097429A">
      <w:pPr>
        <w:jc w:val="both"/>
      </w:pPr>
      <w:r>
        <w:lastRenderedPageBreak/>
        <w:t>Sokrat se je s svojo metodo lahko polotil vseh poklicev in pojmov, zaljubljence je povprašal o bistvu ljubezni, vojake o pogumu, profesorje o njihovem poklic</w:t>
      </w:r>
      <w:r w:rsidR="001B1ED7">
        <w:t>u itd.</w:t>
      </w:r>
      <w:r w:rsidR="003C58B3">
        <w:t xml:space="preserve"> </w:t>
      </w:r>
      <w:r w:rsidR="003C58B3" w:rsidRPr="003C58B3">
        <w:t>(Kunzmann, 1997)</w:t>
      </w:r>
    </w:p>
    <w:p w14:paraId="1E7379C6" w14:textId="070360F9" w:rsidR="00263E09" w:rsidRDefault="00F90AFA" w:rsidP="0097429A">
      <w:pPr>
        <w:jc w:val="both"/>
      </w:pPr>
      <w:r>
        <w:t>Po Sokratu ima človekova duša zelo pomembno vlogo, saj duša skrbi za človeka, obenem pa mora človek poskrbeti zanjo. Duša ima posebno sposobnost, kateri so Grki pravili »aret</w:t>
      </w:r>
      <w:r>
        <w:rPr>
          <w:rFonts w:cs="Arial"/>
        </w:rPr>
        <w:t>é</w:t>
      </w:r>
      <w:r>
        <w:t xml:space="preserve">« in doseči to sposobnost je glavni cilj. Dokler je človek poln pravega </w:t>
      </w:r>
      <w:r w:rsidRPr="00F90AFA">
        <w:t>v</w:t>
      </w:r>
      <w:r w:rsidRPr="00F90AFA">
        <w:rPr>
          <w:rFonts w:cs="Arial"/>
        </w:rPr>
        <w:t>é</w:t>
      </w:r>
      <w:r w:rsidRPr="00F90AFA">
        <w:t>denja</w:t>
      </w:r>
      <w:r>
        <w:t xml:space="preserve"> to sposobnost tudi dosega in je dober. Če pa je človek neveden, zgreši to sposobnost in tako pade v slabo. Ljudje, ki se ne sprašujejo o dobrem in slabem so nevedoči, prav iz te nevednosti pa po Sokratu izhaja slabo. V duši torej izvira </w:t>
      </w:r>
      <w:r w:rsidRPr="00EE4B40">
        <w:rPr>
          <w:i/>
        </w:rPr>
        <w:t>srečnost</w:t>
      </w:r>
      <w:r w:rsidR="006C384E">
        <w:rPr>
          <w:rStyle w:val="Sprotnaopomba-sklic"/>
          <w:i/>
        </w:rPr>
        <w:footnoteReference w:id="1"/>
      </w:r>
      <w:r>
        <w:t xml:space="preserve">, do katere je moč priti z </w:t>
      </w:r>
      <w:r w:rsidRPr="00F90AFA">
        <w:t>védenje</w:t>
      </w:r>
      <w:r>
        <w:t>m.</w:t>
      </w:r>
      <w:r w:rsidR="00523135">
        <w:t xml:space="preserve"> (Kunzmann, 1997)</w:t>
      </w:r>
    </w:p>
    <w:p w14:paraId="64899595" w14:textId="77777777" w:rsidR="00744C77" w:rsidRDefault="00744C77" w:rsidP="0097429A">
      <w:pPr>
        <w:jc w:val="both"/>
      </w:pPr>
    </w:p>
    <w:p w14:paraId="212DDD3C" w14:textId="21AC734E" w:rsidR="00570AF3" w:rsidRDefault="0097429A" w:rsidP="0097429A">
      <w:pPr>
        <w:pStyle w:val="Naslov1"/>
        <w:spacing w:after="240"/>
        <w:jc w:val="both"/>
      </w:pPr>
      <w:r>
        <w:t>4</w:t>
      </w:r>
      <w:r>
        <w:tab/>
      </w:r>
      <w:r w:rsidR="00570AF3">
        <w:t>SKLEP</w:t>
      </w:r>
    </w:p>
    <w:p w14:paraId="7E6B8537" w14:textId="4D8EB97C" w:rsidR="00BA49F4" w:rsidRDefault="005469C1" w:rsidP="0097429A">
      <w:pPr>
        <w:jc w:val="both"/>
      </w:pPr>
      <w:r>
        <w:t>Sokrat je torej pomemben filozof, ki je vplival tudi na kasnejše mislece in na razvoj zahodne filozofije</w:t>
      </w:r>
      <w:r w:rsidR="001D7156">
        <w:t>. V svojem razburljivem (in za tiste čase dolgem) življenju je postavil mnogo vprašanj, s katerim je prišel do določenih ugotovitev. Ena takih pomembnih odkritij je elenktična metoda, ki je bila tudi tema tega referata. Po tej metodi s postavljanjem pravih vprašanj sogovorcu zamajemo njegovo vednost, ga spravimo v zadrego in privedemo do spoznanja o nevednosti, kar pomeni začetek iskanja pravega v</w:t>
      </w:r>
      <w:r w:rsidR="001D7156">
        <w:rPr>
          <w:rFonts w:cs="Arial"/>
        </w:rPr>
        <w:t>é</w:t>
      </w:r>
      <w:r w:rsidR="001D7156">
        <w:t xml:space="preserve">denja, ki ga najdemo s postavljanjem novih vprašanj. </w:t>
      </w:r>
      <w:r w:rsidR="00945556">
        <w:t>Sokrat je s svojo metodo znal pojasniti številne pojme.</w:t>
      </w:r>
    </w:p>
    <w:p w14:paraId="0033E3DB" w14:textId="77777777" w:rsidR="00252D81" w:rsidRDefault="00252D81" w:rsidP="00570AF3"/>
    <w:p w14:paraId="1537387B" w14:textId="250A14DC" w:rsidR="00570AF3" w:rsidRDefault="0097429A" w:rsidP="0097429A">
      <w:pPr>
        <w:pStyle w:val="Naslov1"/>
        <w:spacing w:after="240"/>
      </w:pPr>
      <w:r>
        <w:t>5</w:t>
      </w:r>
      <w:r>
        <w:tab/>
      </w:r>
      <w:r w:rsidR="00570AF3">
        <w:t>SEZNAM LITERATURE IN VIROV</w:t>
      </w:r>
    </w:p>
    <w:p w14:paraId="5FB11C1E" w14:textId="0F002ED2" w:rsidR="00D456E2" w:rsidRPr="00523135" w:rsidRDefault="0097429A" w:rsidP="0097429A">
      <w:pPr>
        <w:spacing w:after="0"/>
        <w:rPr>
          <w:i/>
        </w:rPr>
      </w:pPr>
      <w:r w:rsidRPr="00523135">
        <w:rPr>
          <w:i/>
        </w:rPr>
        <w:t>Miščević</w:t>
      </w:r>
      <w:r>
        <w:rPr>
          <w:i/>
        </w:rPr>
        <w:t>,</w:t>
      </w:r>
      <w:r w:rsidR="00D456E2" w:rsidRPr="00523135">
        <w:rPr>
          <w:i/>
        </w:rPr>
        <w:t xml:space="preserve"> N. in drugi (2002): Filozofija za gimnazije. Ljubljana: Cankarjeva založba.</w:t>
      </w:r>
    </w:p>
    <w:p w14:paraId="7EED5F5C" w14:textId="1F393ABC" w:rsidR="00C203A2" w:rsidRPr="00523135" w:rsidRDefault="0097429A" w:rsidP="0097429A">
      <w:pPr>
        <w:spacing w:after="0"/>
        <w:rPr>
          <w:i/>
        </w:rPr>
      </w:pPr>
      <w:r w:rsidRPr="00523135">
        <w:rPr>
          <w:i/>
        </w:rPr>
        <w:t>Kunzmann</w:t>
      </w:r>
      <w:r>
        <w:rPr>
          <w:i/>
        </w:rPr>
        <w:t>,</w:t>
      </w:r>
      <w:r w:rsidRPr="00523135">
        <w:rPr>
          <w:i/>
        </w:rPr>
        <w:t xml:space="preserve"> </w:t>
      </w:r>
      <w:r w:rsidR="00016504" w:rsidRPr="00523135">
        <w:rPr>
          <w:i/>
        </w:rPr>
        <w:t>P. (199</w:t>
      </w:r>
      <w:r w:rsidR="008C7D28" w:rsidRPr="00523135">
        <w:rPr>
          <w:i/>
        </w:rPr>
        <w:t>7</w:t>
      </w:r>
      <w:r>
        <w:rPr>
          <w:i/>
        </w:rPr>
        <w:t>): DTV – A</w:t>
      </w:r>
      <w:r w:rsidR="00016504" w:rsidRPr="00523135">
        <w:rPr>
          <w:i/>
        </w:rPr>
        <w:t>tlas filozofije. Ljubljana: DZS.</w:t>
      </w:r>
    </w:p>
    <w:p w14:paraId="5FC94169" w14:textId="718F0673" w:rsidR="00016504" w:rsidRPr="00523135" w:rsidRDefault="0097429A" w:rsidP="0097429A">
      <w:pPr>
        <w:spacing w:after="0"/>
        <w:rPr>
          <w:i/>
        </w:rPr>
      </w:pPr>
      <w:r w:rsidRPr="00523135">
        <w:rPr>
          <w:i/>
        </w:rPr>
        <w:t>Vorl</w:t>
      </w:r>
      <w:r w:rsidRPr="00523135">
        <w:rPr>
          <w:rFonts w:cs="Arial"/>
          <w:i/>
        </w:rPr>
        <w:t>ä</w:t>
      </w:r>
      <w:r w:rsidRPr="00523135">
        <w:rPr>
          <w:i/>
        </w:rPr>
        <w:t>nder</w:t>
      </w:r>
      <w:r>
        <w:rPr>
          <w:i/>
        </w:rPr>
        <w:t>,</w:t>
      </w:r>
      <w:r w:rsidR="00016504" w:rsidRPr="00523135">
        <w:rPr>
          <w:i/>
        </w:rPr>
        <w:t xml:space="preserve"> K. (1977): Zgodovina filozofije. Ljubljana: Slovenska matica.</w:t>
      </w:r>
    </w:p>
    <w:sectPr w:rsidR="00016504" w:rsidRPr="00523135" w:rsidSect="003C58B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F09D" w14:textId="77777777" w:rsidR="00246606" w:rsidRDefault="00246606" w:rsidP="006C384E">
      <w:pPr>
        <w:spacing w:before="0" w:after="0" w:line="240" w:lineRule="auto"/>
      </w:pPr>
      <w:r>
        <w:separator/>
      </w:r>
    </w:p>
  </w:endnote>
  <w:endnote w:type="continuationSeparator" w:id="0">
    <w:p w14:paraId="721758DD" w14:textId="77777777" w:rsidR="00246606" w:rsidRDefault="00246606" w:rsidP="006C38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813750"/>
      <w:docPartObj>
        <w:docPartGallery w:val="Page Numbers (Bottom of Page)"/>
        <w:docPartUnique/>
      </w:docPartObj>
    </w:sdtPr>
    <w:sdtContent>
      <w:p w14:paraId="01D1C7E3" w14:textId="7612E218" w:rsidR="003C58B3" w:rsidRDefault="003C58B3">
        <w:pPr>
          <w:pStyle w:val="Noga"/>
          <w:jc w:val="center"/>
        </w:pPr>
        <w:r>
          <w:fldChar w:fldCharType="begin"/>
        </w:r>
        <w:r>
          <w:instrText>PAGE   \* MERGEFORMAT</w:instrText>
        </w:r>
        <w:r>
          <w:fldChar w:fldCharType="separate"/>
        </w:r>
        <w:r>
          <w:rPr>
            <w:noProof/>
          </w:rPr>
          <w:t>4</w:t>
        </w:r>
        <w:r>
          <w:fldChar w:fldCharType="end"/>
        </w:r>
      </w:p>
    </w:sdtContent>
  </w:sdt>
  <w:p w14:paraId="2B9A7A7E" w14:textId="77777777" w:rsidR="003C58B3" w:rsidRDefault="003C58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9EFFD" w14:textId="77777777" w:rsidR="00246606" w:rsidRDefault="00246606" w:rsidP="006C384E">
      <w:pPr>
        <w:spacing w:before="0" w:after="0" w:line="240" w:lineRule="auto"/>
      </w:pPr>
      <w:r>
        <w:separator/>
      </w:r>
    </w:p>
  </w:footnote>
  <w:footnote w:type="continuationSeparator" w:id="0">
    <w:p w14:paraId="7D3D2922" w14:textId="77777777" w:rsidR="00246606" w:rsidRDefault="00246606" w:rsidP="006C384E">
      <w:pPr>
        <w:spacing w:before="0" w:after="0" w:line="240" w:lineRule="auto"/>
      </w:pPr>
      <w:r>
        <w:continuationSeparator/>
      </w:r>
    </w:p>
  </w:footnote>
  <w:footnote w:id="1">
    <w:p w14:paraId="2B29CA8B" w14:textId="735362BA" w:rsidR="006C384E" w:rsidRPr="003C58B3" w:rsidRDefault="006C384E" w:rsidP="003C58B3">
      <w:pPr>
        <w:rPr>
          <w:sz w:val="20"/>
          <w:szCs w:val="20"/>
        </w:rPr>
      </w:pPr>
      <w:r w:rsidRPr="009A26D6">
        <w:rPr>
          <w:rStyle w:val="Sprotnaopomba-sklic"/>
          <w:sz w:val="20"/>
          <w:szCs w:val="20"/>
        </w:rPr>
        <w:footnoteRef/>
      </w:r>
      <w:r w:rsidRPr="009A26D6">
        <w:rPr>
          <w:sz w:val="20"/>
          <w:szCs w:val="20"/>
        </w:rPr>
        <w:t xml:space="preserve"> Srečnost ni enaka sreči. Sreča je odvisna od </w:t>
      </w:r>
      <w:r w:rsidR="003C58B3">
        <w:rPr>
          <w:sz w:val="20"/>
          <w:szCs w:val="20"/>
        </w:rPr>
        <w:t xml:space="preserve">zunanjih dobrin </w:t>
      </w:r>
      <w:r w:rsidRPr="009A26D6">
        <w:rPr>
          <w:sz w:val="20"/>
          <w:szCs w:val="20"/>
        </w:rPr>
        <w:t>oz</w:t>
      </w:r>
      <w:r w:rsidR="003C58B3">
        <w:rPr>
          <w:sz w:val="20"/>
          <w:szCs w:val="20"/>
        </w:rPr>
        <w:t>iroma</w:t>
      </w:r>
      <w:r w:rsidRPr="009A26D6">
        <w:rPr>
          <w:sz w:val="20"/>
          <w:szCs w:val="20"/>
        </w:rPr>
        <w:t xml:space="preserve"> je usoda, medtem ko je srečnost dobrobit, neko stanje srečnega človeka</w:t>
      </w:r>
      <w:r w:rsidR="003C58B3">
        <w:rPr>
          <w:sz w:val="20"/>
          <w:szCs w:val="20"/>
        </w:rPr>
        <w:t>.</w:t>
      </w:r>
      <w:r w:rsidRPr="009A26D6">
        <w:rPr>
          <w:sz w:val="20"/>
          <w:szCs w:val="20"/>
        </w:rPr>
        <w:t xml:space="preserve"> Grki so temu v antiki rekli eudaimonia.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D0"/>
    <w:rsid w:val="00016504"/>
    <w:rsid w:val="00020B3F"/>
    <w:rsid w:val="00043BF4"/>
    <w:rsid w:val="000A0DE1"/>
    <w:rsid w:val="000C2375"/>
    <w:rsid w:val="00174B5F"/>
    <w:rsid w:val="00193072"/>
    <w:rsid w:val="001A0811"/>
    <w:rsid w:val="001B1ED7"/>
    <w:rsid w:val="001C1A52"/>
    <w:rsid w:val="001D7156"/>
    <w:rsid w:val="001E610B"/>
    <w:rsid w:val="001F0755"/>
    <w:rsid w:val="00231695"/>
    <w:rsid w:val="00246606"/>
    <w:rsid w:val="00252D81"/>
    <w:rsid w:val="00263E09"/>
    <w:rsid w:val="002731E3"/>
    <w:rsid w:val="002804CA"/>
    <w:rsid w:val="002C28D9"/>
    <w:rsid w:val="00335A8D"/>
    <w:rsid w:val="003530A3"/>
    <w:rsid w:val="00380EA7"/>
    <w:rsid w:val="00385556"/>
    <w:rsid w:val="00387A9A"/>
    <w:rsid w:val="003C58B3"/>
    <w:rsid w:val="003D368D"/>
    <w:rsid w:val="003D568B"/>
    <w:rsid w:val="00431088"/>
    <w:rsid w:val="0048434C"/>
    <w:rsid w:val="004B4369"/>
    <w:rsid w:val="00517D1A"/>
    <w:rsid w:val="00523135"/>
    <w:rsid w:val="00542320"/>
    <w:rsid w:val="005469C1"/>
    <w:rsid w:val="00570AF3"/>
    <w:rsid w:val="005B1186"/>
    <w:rsid w:val="005D1E87"/>
    <w:rsid w:val="00604ED6"/>
    <w:rsid w:val="00605440"/>
    <w:rsid w:val="00617E2C"/>
    <w:rsid w:val="00643737"/>
    <w:rsid w:val="006440C2"/>
    <w:rsid w:val="006B73F8"/>
    <w:rsid w:val="006C384E"/>
    <w:rsid w:val="006E0224"/>
    <w:rsid w:val="006E0329"/>
    <w:rsid w:val="006E6334"/>
    <w:rsid w:val="00703733"/>
    <w:rsid w:val="00744C77"/>
    <w:rsid w:val="00765C33"/>
    <w:rsid w:val="007921D5"/>
    <w:rsid w:val="00810288"/>
    <w:rsid w:val="00825228"/>
    <w:rsid w:val="0085753F"/>
    <w:rsid w:val="008C7D28"/>
    <w:rsid w:val="008D1188"/>
    <w:rsid w:val="008E2999"/>
    <w:rsid w:val="009218CB"/>
    <w:rsid w:val="00945556"/>
    <w:rsid w:val="009502C7"/>
    <w:rsid w:val="00954D41"/>
    <w:rsid w:val="0095786C"/>
    <w:rsid w:val="0097429A"/>
    <w:rsid w:val="009A26D6"/>
    <w:rsid w:val="009A34F3"/>
    <w:rsid w:val="009A48EC"/>
    <w:rsid w:val="00A61211"/>
    <w:rsid w:val="00BA49F4"/>
    <w:rsid w:val="00BF22AA"/>
    <w:rsid w:val="00C07CD7"/>
    <w:rsid w:val="00C203A2"/>
    <w:rsid w:val="00C42CF8"/>
    <w:rsid w:val="00C4729E"/>
    <w:rsid w:val="00C87152"/>
    <w:rsid w:val="00CA12BB"/>
    <w:rsid w:val="00CC7D43"/>
    <w:rsid w:val="00D01643"/>
    <w:rsid w:val="00D24ED0"/>
    <w:rsid w:val="00D456E2"/>
    <w:rsid w:val="00D46FB1"/>
    <w:rsid w:val="00D820C3"/>
    <w:rsid w:val="00D873A8"/>
    <w:rsid w:val="00DB74A9"/>
    <w:rsid w:val="00DC7984"/>
    <w:rsid w:val="00DE00E2"/>
    <w:rsid w:val="00DF28E7"/>
    <w:rsid w:val="00E050B1"/>
    <w:rsid w:val="00E52CB9"/>
    <w:rsid w:val="00E56D58"/>
    <w:rsid w:val="00E72DF0"/>
    <w:rsid w:val="00E81A8D"/>
    <w:rsid w:val="00EC02EA"/>
    <w:rsid w:val="00EC4ADC"/>
    <w:rsid w:val="00EE4B40"/>
    <w:rsid w:val="00F00AB3"/>
    <w:rsid w:val="00F179DD"/>
    <w:rsid w:val="00F23BF7"/>
    <w:rsid w:val="00F33A98"/>
    <w:rsid w:val="00F87293"/>
    <w:rsid w:val="00F90465"/>
    <w:rsid w:val="00F90AFA"/>
    <w:rsid w:val="00F96BC8"/>
    <w:rsid w:val="00FA7A6C"/>
    <w:rsid w:val="00FB092C"/>
    <w:rsid w:val="00FF16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3B37"/>
  <w15:docId w15:val="{836D097F-29AA-432E-9136-F2984C2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0755"/>
    <w:pPr>
      <w:spacing w:before="120" w:after="280" w:line="288" w:lineRule="auto"/>
    </w:pPr>
    <w:rPr>
      <w:rFonts w:ascii="Arial" w:hAnsi="Arial"/>
      <w:sz w:val="24"/>
    </w:rPr>
  </w:style>
  <w:style w:type="paragraph" w:styleId="Naslov1">
    <w:name w:val="heading 1"/>
    <w:basedOn w:val="Navaden"/>
    <w:next w:val="Navaden"/>
    <w:link w:val="Naslov1Znak"/>
    <w:uiPriority w:val="9"/>
    <w:qFormat/>
    <w:rsid w:val="00193072"/>
    <w:pPr>
      <w:keepNext/>
      <w:keepLines/>
      <w:spacing w:before="240" w:after="0"/>
      <w:outlineLvl w:val="0"/>
    </w:pPr>
    <w:rPr>
      <w:rFonts w:eastAsiaTheme="majorEastAsia" w:cstheme="majorBidi"/>
      <w:b/>
      <w:color w:val="1F4E79" w:themeColor="accent5" w:themeShade="80"/>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93072"/>
    <w:rPr>
      <w:rFonts w:ascii="Arial" w:eastAsiaTheme="majorEastAsia" w:hAnsi="Arial" w:cstheme="majorBidi"/>
      <w:b/>
      <w:color w:val="1F4E79" w:themeColor="accent5" w:themeShade="80"/>
      <w:sz w:val="32"/>
      <w:szCs w:val="32"/>
    </w:rPr>
  </w:style>
  <w:style w:type="table" w:styleId="Tabelamrea">
    <w:name w:val="Table Grid"/>
    <w:basedOn w:val="Navadnatabela"/>
    <w:uiPriority w:val="39"/>
    <w:rsid w:val="00792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56D58"/>
    <w:pPr>
      <w:spacing w:after="0" w:line="240" w:lineRule="auto"/>
    </w:pPr>
    <w:rPr>
      <w:rFonts w:ascii="Arial" w:hAnsi="Arial"/>
      <w:sz w:val="24"/>
    </w:rPr>
  </w:style>
  <w:style w:type="character" w:styleId="Poudarek">
    <w:name w:val="Emphasis"/>
    <w:basedOn w:val="Privzetapisavaodstavka"/>
    <w:uiPriority w:val="20"/>
    <w:qFormat/>
    <w:rsid w:val="00CA12BB"/>
    <w:rPr>
      <w:i/>
      <w:iCs/>
    </w:rPr>
  </w:style>
  <w:style w:type="character" w:styleId="Pripombasklic">
    <w:name w:val="annotation reference"/>
    <w:basedOn w:val="Privzetapisavaodstavka"/>
    <w:uiPriority w:val="99"/>
    <w:semiHidden/>
    <w:unhideWhenUsed/>
    <w:rsid w:val="006C384E"/>
    <w:rPr>
      <w:sz w:val="16"/>
      <w:szCs w:val="16"/>
    </w:rPr>
  </w:style>
  <w:style w:type="paragraph" w:styleId="Pripombabesedilo">
    <w:name w:val="annotation text"/>
    <w:basedOn w:val="Navaden"/>
    <w:link w:val="PripombabesediloZnak"/>
    <w:uiPriority w:val="99"/>
    <w:semiHidden/>
    <w:unhideWhenUsed/>
    <w:rsid w:val="006C384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C384E"/>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6C384E"/>
    <w:rPr>
      <w:b/>
      <w:bCs/>
    </w:rPr>
  </w:style>
  <w:style w:type="character" w:customStyle="1" w:styleId="ZadevapripombeZnak">
    <w:name w:val="Zadeva pripombe Znak"/>
    <w:basedOn w:val="PripombabesediloZnak"/>
    <w:link w:val="Zadevapripombe"/>
    <w:uiPriority w:val="99"/>
    <w:semiHidden/>
    <w:rsid w:val="006C384E"/>
    <w:rPr>
      <w:rFonts w:ascii="Arial" w:hAnsi="Arial"/>
      <w:b/>
      <w:bCs/>
      <w:sz w:val="20"/>
      <w:szCs w:val="20"/>
    </w:rPr>
  </w:style>
  <w:style w:type="paragraph" w:styleId="Besedilooblaka">
    <w:name w:val="Balloon Text"/>
    <w:basedOn w:val="Navaden"/>
    <w:link w:val="BesedilooblakaZnak"/>
    <w:uiPriority w:val="99"/>
    <w:semiHidden/>
    <w:unhideWhenUsed/>
    <w:rsid w:val="006C384E"/>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C384E"/>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6C384E"/>
    <w:pPr>
      <w:spacing w:before="0"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384E"/>
    <w:rPr>
      <w:rFonts w:ascii="Arial" w:hAnsi="Arial"/>
      <w:sz w:val="20"/>
      <w:szCs w:val="20"/>
    </w:rPr>
  </w:style>
  <w:style w:type="character" w:styleId="Sprotnaopomba-sklic">
    <w:name w:val="footnote reference"/>
    <w:basedOn w:val="Privzetapisavaodstavka"/>
    <w:uiPriority w:val="99"/>
    <w:semiHidden/>
    <w:unhideWhenUsed/>
    <w:rsid w:val="006C384E"/>
    <w:rPr>
      <w:vertAlign w:val="superscript"/>
    </w:rPr>
  </w:style>
  <w:style w:type="paragraph" w:styleId="Glava">
    <w:name w:val="header"/>
    <w:basedOn w:val="Navaden"/>
    <w:link w:val="GlavaZnak"/>
    <w:uiPriority w:val="99"/>
    <w:unhideWhenUsed/>
    <w:rsid w:val="003C58B3"/>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3C58B3"/>
    <w:rPr>
      <w:rFonts w:ascii="Arial" w:hAnsi="Arial"/>
      <w:sz w:val="24"/>
    </w:rPr>
  </w:style>
  <w:style w:type="paragraph" w:styleId="Noga">
    <w:name w:val="footer"/>
    <w:basedOn w:val="Navaden"/>
    <w:link w:val="NogaZnak"/>
    <w:uiPriority w:val="99"/>
    <w:unhideWhenUsed/>
    <w:rsid w:val="003C58B3"/>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3C58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98094">
      <w:bodyDiv w:val="1"/>
      <w:marLeft w:val="0"/>
      <w:marRight w:val="0"/>
      <w:marTop w:val="0"/>
      <w:marBottom w:val="0"/>
      <w:divBdr>
        <w:top w:val="none" w:sz="0" w:space="0" w:color="auto"/>
        <w:left w:val="none" w:sz="0" w:space="0" w:color="auto"/>
        <w:bottom w:val="none" w:sz="0" w:space="0" w:color="auto"/>
        <w:right w:val="none" w:sz="0" w:space="0" w:color="auto"/>
      </w:divBdr>
    </w:div>
    <w:div w:id="577983429">
      <w:bodyDiv w:val="1"/>
      <w:marLeft w:val="0"/>
      <w:marRight w:val="0"/>
      <w:marTop w:val="0"/>
      <w:marBottom w:val="0"/>
      <w:divBdr>
        <w:top w:val="none" w:sz="0" w:space="0" w:color="auto"/>
        <w:left w:val="none" w:sz="0" w:space="0" w:color="auto"/>
        <w:bottom w:val="none" w:sz="0" w:space="0" w:color="auto"/>
        <w:right w:val="none" w:sz="0" w:space="0" w:color="auto"/>
      </w:divBdr>
    </w:div>
    <w:div w:id="780102016">
      <w:bodyDiv w:val="1"/>
      <w:marLeft w:val="0"/>
      <w:marRight w:val="0"/>
      <w:marTop w:val="0"/>
      <w:marBottom w:val="0"/>
      <w:divBdr>
        <w:top w:val="none" w:sz="0" w:space="0" w:color="auto"/>
        <w:left w:val="none" w:sz="0" w:space="0" w:color="auto"/>
        <w:bottom w:val="none" w:sz="0" w:space="0" w:color="auto"/>
        <w:right w:val="none" w:sz="0" w:space="0" w:color="auto"/>
      </w:divBdr>
    </w:div>
    <w:div w:id="948585200">
      <w:bodyDiv w:val="1"/>
      <w:marLeft w:val="0"/>
      <w:marRight w:val="0"/>
      <w:marTop w:val="0"/>
      <w:marBottom w:val="0"/>
      <w:divBdr>
        <w:top w:val="none" w:sz="0" w:space="0" w:color="auto"/>
        <w:left w:val="none" w:sz="0" w:space="0" w:color="auto"/>
        <w:bottom w:val="none" w:sz="0" w:space="0" w:color="auto"/>
        <w:right w:val="none" w:sz="0" w:space="0" w:color="auto"/>
      </w:divBdr>
    </w:div>
    <w:div w:id="1172530002">
      <w:bodyDiv w:val="1"/>
      <w:marLeft w:val="0"/>
      <w:marRight w:val="0"/>
      <w:marTop w:val="0"/>
      <w:marBottom w:val="0"/>
      <w:divBdr>
        <w:top w:val="none" w:sz="0" w:space="0" w:color="auto"/>
        <w:left w:val="none" w:sz="0" w:space="0" w:color="auto"/>
        <w:bottom w:val="none" w:sz="0" w:space="0" w:color="auto"/>
        <w:right w:val="none" w:sz="0" w:space="0" w:color="auto"/>
      </w:divBdr>
    </w:div>
    <w:div w:id="1211305292">
      <w:bodyDiv w:val="1"/>
      <w:marLeft w:val="0"/>
      <w:marRight w:val="0"/>
      <w:marTop w:val="0"/>
      <w:marBottom w:val="0"/>
      <w:divBdr>
        <w:top w:val="none" w:sz="0" w:space="0" w:color="auto"/>
        <w:left w:val="none" w:sz="0" w:space="0" w:color="auto"/>
        <w:bottom w:val="none" w:sz="0" w:space="0" w:color="auto"/>
        <w:right w:val="none" w:sz="0" w:space="0" w:color="auto"/>
      </w:divBdr>
    </w:div>
    <w:div w:id="18339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6B1894-17E5-40C9-985C-BCFBE81C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907</Words>
  <Characters>5173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dc:creator>
  <cp:keywords/>
  <dc:description/>
  <cp:lastModifiedBy>gbrne</cp:lastModifiedBy>
  <cp:revision>101</cp:revision>
  <dcterms:created xsi:type="dcterms:W3CDTF">2019-04-10T19:30:00Z</dcterms:created>
  <dcterms:modified xsi:type="dcterms:W3CDTF">2020-03-09T13:47:00Z</dcterms:modified>
</cp:coreProperties>
</file>